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hint="eastAsia" w:ascii="仿宋_GB2312" w:hAnsi="华文中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eastAsia="zh-CN"/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  <w:t>征集（续聘）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eastAsia="zh-CN"/>
        </w:rPr>
        <w:t>房建和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w w:val="90"/>
          <w:sz w:val="44"/>
          <w:szCs w:val="44"/>
          <w:lang w:eastAsia="zh-CN"/>
        </w:rPr>
        <w:t>市政基础设施工程项目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w w:val="90"/>
          <w:sz w:val="44"/>
          <w:szCs w:val="44"/>
        </w:rPr>
        <w:t>评标专家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w w:val="9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w w:val="90"/>
          <w:sz w:val="44"/>
          <w:szCs w:val="44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w w:val="9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宋体" w:cs="Times New Roman"/>
          <w:b/>
          <w:bCs/>
          <w:sz w:val="44"/>
          <w:szCs w:val="24"/>
        </w:rPr>
      </w:pPr>
    </w:p>
    <w:p>
      <w:pPr>
        <w:jc w:val="center"/>
        <w:rPr>
          <w:rFonts w:hint="eastAsia" w:ascii="Calibri" w:hAnsi="Calibri" w:eastAsia="宋体" w:cs="Times New Roman"/>
          <w:b/>
          <w:bCs/>
          <w:sz w:val="44"/>
          <w:szCs w:val="24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bCs/>
          <w:sz w:val="44"/>
          <w:szCs w:val="24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44"/>
          <w:szCs w:val="24"/>
          <w:lang w:val="en-US" w:eastAsia="zh-CN"/>
        </w:rPr>
        <w:t xml:space="preserve"> </w:t>
      </w:r>
    </w:p>
    <w:p>
      <w:pPr>
        <w:widowControl w:val="0"/>
        <w:spacing w:line="560" w:lineRule="exact"/>
        <w:ind w:firstLine="883" w:firstLineChars="200"/>
        <w:jc w:val="both"/>
        <w:rPr>
          <w:rFonts w:ascii="Times New Roman" w:hAnsi="Times New Roman" w:eastAsia="仿宋_GB2312" w:cs="Times New Roman"/>
          <w:b/>
          <w:bCs/>
          <w:kern w:val="2"/>
          <w:sz w:val="44"/>
          <w:szCs w:val="3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                        </w:t>
      </w: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608" w:firstLineChars="445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姓    名：</w:t>
      </w: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____________________ 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 xml:space="preserve">       </w:t>
      </w: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 xml:space="preserve"> </w:t>
      </w:r>
    </w:p>
    <w:p>
      <w:pPr>
        <w:ind w:firstLine="1608" w:firstLineChars="445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单    位：</w:t>
      </w:r>
      <w:r>
        <w:rPr>
          <w:rFonts w:hint="eastAsia" w:ascii="Calibri" w:hAnsi="Calibri" w:eastAsia="宋体" w:cs="Times New Roman"/>
          <w:b/>
          <w:bCs/>
          <w:sz w:val="32"/>
          <w:szCs w:val="32"/>
        </w:rPr>
        <w:t>_____________________</w:t>
      </w:r>
    </w:p>
    <w:p>
      <w:pPr>
        <w:jc w:val="center"/>
        <w:rPr>
          <w:rFonts w:ascii="Calibri" w:hAnsi="Calibri" w:eastAsia="宋体" w:cs="Times New Roman"/>
          <w:b/>
          <w:bCs/>
          <w:sz w:val="44"/>
          <w:szCs w:val="24"/>
        </w:rPr>
      </w:pPr>
    </w:p>
    <w:p>
      <w:pPr>
        <w:jc w:val="center"/>
        <w:rPr>
          <w:rFonts w:ascii="Calibri" w:hAnsi="Calibri" w:eastAsia="宋体" w:cs="Times New Roman"/>
          <w:b/>
          <w:bCs/>
          <w:sz w:val="44"/>
          <w:szCs w:val="24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ascii="Calibri" w:hAnsi="Calibri" w:eastAsia="宋体" w:cs="Times New Roman"/>
          <w:b/>
          <w:bCs/>
          <w:sz w:val="44"/>
          <w:szCs w:val="24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after="156" w:afterLines="50"/>
        <w:ind w:firstLine="1751" w:firstLineChars="545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填表时间： 20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年   月   日</w:t>
      </w:r>
    </w:p>
    <w:p>
      <w:pPr>
        <w:jc w:val="center"/>
        <w:rPr>
          <w:rFonts w:hint="eastAsia" w:ascii="宋体" w:hAnsi="宋体" w:eastAsia="宋体" w:cs="Times New Roman"/>
          <w:b/>
          <w:bCs/>
          <w:sz w:val="30"/>
          <w:szCs w:val="30"/>
        </w:rPr>
      </w:pPr>
    </w:p>
    <w:p>
      <w:pPr>
        <w:widowControl w:val="0"/>
        <w:spacing w:line="560" w:lineRule="exact"/>
        <w:ind w:firstLine="602" w:firstLineChars="200"/>
        <w:jc w:val="both"/>
        <w:rPr>
          <w:rFonts w:hint="eastAsia" w:ascii="宋体" w:hAnsi="宋体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</w:p>
    <w:p>
      <w:pPr>
        <w:widowControl w:val="0"/>
        <w:spacing w:line="560" w:lineRule="exact"/>
        <w:ind w:firstLine="300" w:firstLineChars="100"/>
        <w:jc w:val="both"/>
        <w:rPr>
          <w:rFonts w:hint="eastAsia" w:ascii="Times New Roman" w:hAnsi="Times New Roman" w:eastAsia="仿宋_GB2312" w:cs="Times New Roman"/>
          <w:kern w:val="2"/>
          <w:sz w:val="30"/>
          <w:szCs w:val="32"/>
          <w:lang w:val="en-US" w:eastAsia="zh-CN" w:bidi="ar-SA"/>
        </w:rPr>
      </w:pPr>
    </w:p>
    <w:p>
      <w:pPr>
        <w:spacing w:line="566" w:lineRule="exact"/>
        <w:jc w:val="center"/>
        <w:rPr>
          <w:rFonts w:hint="eastAsia" w:ascii="方正小标宋简体" w:hAnsi="华文中宋" w:eastAsia="方正小标宋简体" w:cs="Times New Roman"/>
          <w:bCs/>
          <w:sz w:val="42"/>
          <w:szCs w:val="42"/>
        </w:rPr>
      </w:pPr>
    </w:p>
    <w:p>
      <w:pPr>
        <w:spacing w:line="566" w:lineRule="exact"/>
        <w:jc w:val="center"/>
        <w:rPr>
          <w:rFonts w:ascii="方正小标宋简体" w:hAnsi="华文中宋" w:eastAsia="方正小标宋简体" w:cs="Times New Roman"/>
          <w:bCs/>
          <w:sz w:val="42"/>
          <w:szCs w:val="42"/>
        </w:rPr>
      </w:pPr>
      <w:r>
        <w:rPr>
          <w:rFonts w:hint="eastAsia" w:ascii="方正小标宋简体" w:hAnsi="华文中宋" w:eastAsia="方正小标宋简体" w:cs="Times New Roman"/>
          <w:bCs/>
          <w:sz w:val="42"/>
          <w:szCs w:val="42"/>
        </w:rPr>
        <w:t>填  表  说  明</w:t>
      </w:r>
    </w:p>
    <w:p>
      <w:pPr>
        <w:spacing w:line="566" w:lineRule="exact"/>
        <w:jc w:val="center"/>
        <w:rPr>
          <w:rFonts w:ascii="方正小标宋简体" w:hAnsi="华文中宋" w:eastAsia="方正小标宋简体" w:cs="Times New Roman"/>
          <w:bCs/>
          <w:sz w:val="42"/>
          <w:szCs w:val="42"/>
        </w:rPr>
      </w:pPr>
    </w:p>
    <w:p>
      <w:pPr>
        <w:spacing w:line="566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1、“新增”指没有进入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各地房建与市政基础设施工程项目评标</w:t>
      </w:r>
      <w:r>
        <w:rPr>
          <w:rFonts w:hint="eastAsia" w:ascii="仿宋" w:hAnsi="仿宋" w:eastAsia="仿宋" w:cs="仿宋"/>
          <w:bCs/>
          <w:sz w:val="28"/>
          <w:szCs w:val="28"/>
        </w:rPr>
        <w:t>专家库的申请人，“续聘”指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各地房建与市政基础设施工程项目</w:t>
      </w:r>
      <w:r>
        <w:rPr>
          <w:rFonts w:hint="eastAsia" w:ascii="仿宋" w:hAnsi="仿宋" w:eastAsia="仿宋" w:cs="仿宋"/>
          <w:bCs/>
          <w:sz w:val="28"/>
          <w:szCs w:val="28"/>
        </w:rPr>
        <w:t>综合评标专家库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原在库</w:t>
      </w:r>
      <w:r>
        <w:rPr>
          <w:rFonts w:hint="eastAsia" w:ascii="仿宋" w:hAnsi="仿宋" w:eastAsia="仿宋" w:cs="仿宋"/>
          <w:bCs/>
          <w:sz w:val="28"/>
          <w:szCs w:val="28"/>
        </w:rPr>
        <w:t>评标专家的申请人。</w:t>
      </w:r>
    </w:p>
    <w:p>
      <w:pPr>
        <w:spacing w:line="566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2、“从事专业类别”请参照新的《公共资源交易评标专家专业分类标准》中的一级类别+二级类别填写。</w:t>
      </w:r>
    </w:p>
    <w:p>
      <w:pPr>
        <w:spacing w:line="566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3、“从事专业年限”为当前主要从事专业年限，要求从事相关专业领域工作满８年。</w:t>
      </w:r>
    </w:p>
    <w:p>
      <w:pPr>
        <w:spacing w:line="566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4、“职称”填写当前最高职称，或同等专业水平（取得中级职称后在相关专业领域工作满五年以上仍在本领域工作的，或取得国家注册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类</w:t>
      </w:r>
      <w:r>
        <w:rPr>
          <w:rFonts w:hint="eastAsia" w:ascii="仿宋" w:hAnsi="仿宋" w:eastAsia="仿宋" w:cs="仿宋"/>
          <w:bCs/>
          <w:sz w:val="28"/>
          <w:szCs w:val="28"/>
        </w:rPr>
        <w:t>执业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资格</w:t>
      </w:r>
      <w:r>
        <w:rPr>
          <w:rFonts w:hint="eastAsia" w:ascii="仿宋" w:hAnsi="仿宋" w:eastAsia="仿宋" w:cs="仿宋"/>
          <w:bCs/>
          <w:sz w:val="28"/>
          <w:szCs w:val="28"/>
        </w:rPr>
        <w:t>证书）。</w:t>
      </w:r>
    </w:p>
    <w:p>
      <w:pPr>
        <w:spacing w:line="566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5、“执业资格名称”指获取的执业资格证书名称，如：注册造价工程师、注册监理工程师等，若有多个请在备注信息中注明。</w:t>
      </w:r>
    </w:p>
    <w:p>
      <w:pPr>
        <w:spacing w:line="566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6、“执业资格注册号”为执业资格证书编号或注册证号，与“执业资格名称”对应填写。</w:t>
      </w:r>
    </w:p>
    <w:p>
      <w:pPr>
        <w:spacing w:line="566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7、“是否愿意成为应急专家”一栏中的应急专家是指能够随时响应专家抽取条件需要，在1小时以内赶到附近的评标地点。</w:t>
      </w:r>
    </w:p>
    <w:p>
      <w:pPr>
        <w:spacing w:line="566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8、“工作单位名称”填写当前所在单位名称（全称或标准简称）。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“备用手机号码”为在无法联系到本人情况下的应急联系方式。</w:t>
      </w:r>
    </w:p>
    <w:p>
      <w:pPr>
        <w:spacing w:line="566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9、“申报首选评标专业”与“申报备选评标专业”指申请人可以在A-工程类别中选取 “首选评标专业”和 “备选评标专业”，“首选评标专业”为必定入库专业，“备选评标专业”将视情入库。确定大类别后就只能在该大类别下选取填报，其中一级类别不得超过1项，二级类别须在选定的一级类别下选报，不得超过2项，三级类别须在选定的二级类别下选报，最多可以选报4项（二级类别下没有三级类别的，将该二级类别视同一个三级类别，填写在“可视同三级类别的二级类别”下，三级类别和“可视同三级类别的二级类别”，共计不得超过4项），具体请参考《公共资源交易评标专家专业分类标准》。</w:t>
      </w:r>
    </w:p>
    <w:p>
      <w:pPr>
        <w:spacing w:line="566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28"/>
          <w:szCs w:val="28"/>
        </w:rPr>
        <w:t>、打印盖章后请将整份《新疆维吾尔自治区征集（续聘）房建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bCs/>
          <w:sz w:val="28"/>
          <w:szCs w:val="28"/>
        </w:rPr>
        <w:t>市政基础设施工程项目评标专家申请表》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与相关资料一同提交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outlineLvl w:val="9"/>
        <w:rPr>
          <w:rFonts w:ascii="仿宋_GB2312" w:hAnsi="宋体" w:eastAsia="仿宋_GB2312" w:cs="Times New Roman"/>
          <w:bCs/>
          <w:sz w:val="30"/>
          <w:szCs w:val="30"/>
        </w:rPr>
      </w:pPr>
      <w:r>
        <w:rPr>
          <w:rFonts w:ascii="仿宋_GB2312" w:hAnsi="宋体" w:eastAsia="仿宋_GB2312" w:cs="Times New Roman"/>
          <w:bCs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征集（续聘）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工程建设类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评标专家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outlineLvl w:val="9"/>
        <w:rPr>
          <w:rFonts w:ascii="方正小标宋简体" w:hAnsi="华文中宋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申请和资格审查表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32"/>
        <w:gridCol w:w="68"/>
        <w:gridCol w:w="54"/>
        <w:gridCol w:w="242"/>
        <w:gridCol w:w="410"/>
        <w:gridCol w:w="180"/>
        <w:gridCol w:w="812"/>
        <w:gridCol w:w="674"/>
        <w:gridCol w:w="498"/>
        <w:gridCol w:w="424"/>
        <w:gridCol w:w="59"/>
        <w:gridCol w:w="10"/>
        <w:gridCol w:w="487"/>
        <w:gridCol w:w="546"/>
        <w:gridCol w:w="144"/>
        <w:gridCol w:w="987"/>
        <w:gridCol w:w="332"/>
        <w:gridCol w:w="13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    名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  别</w:t>
            </w:r>
          </w:p>
        </w:tc>
        <w:tc>
          <w:tcPr>
            <w:tcW w:w="15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出生年月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x岁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5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所在市州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    称</w:t>
            </w:r>
          </w:p>
        </w:tc>
        <w:tc>
          <w:tcPr>
            <w:tcW w:w="15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26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新增□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续聘□  </w:t>
            </w: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从事专业类别</w:t>
            </w:r>
          </w:p>
        </w:tc>
        <w:tc>
          <w:tcPr>
            <w:tcW w:w="26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从事专业年限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最高学历</w:t>
            </w:r>
          </w:p>
        </w:tc>
        <w:tc>
          <w:tcPr>
            <w:tcW w:w="26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最高学位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毕业院校</w:t>
            </w:r>
          </w:p>
        </w:tc>
        <w:tc>
          <w:tcPr>
            <w:tcW w:w="584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584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执业资格名称1</w:t>
            </w:r>
          </w:p>
        </w:tc>
        <w:tc>
          <w:tcPr>
            <w:tcW w:w="24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注册证书编号1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执业资格名称2</w:t>
            </w:r>
          </w:p>
        </w:tc>
        <w:tc>
          <w:tcPr>
            <w:tcW w:w="24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注册证书编号2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执业资格名称3</w:t>
            </w:r>
          </w:p>
        </w:tc>
        <w:tc>
          <w:tcPr>
            <w:tcW w:w="24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注册证书编号3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是否接受异地评标</w:t>
            </w:r>
          </w:p>
        </w:tc>
        <w:tc>
          <w:tcPr>
            <w:tcW w:w="21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是否愿意成为应急专家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工作单位名称</w:t>
            </w:r>
          </w:p>
        </w:tc>
        <w:tc>
          <w:tcPr>
            <w:tcW w:w="6840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3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工作单位统一社会信用代码</w:t>
            </w:r>
          </w:p>
        </w:tc>
        <w:tc>
          <w:tcPr>
            <w:tcW w:w="2168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办公电话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本人电子邮箱</w:t>
            </w:r>
          </w:p>
        </w:tc>
        <w:tc>
          <w:tcPr>
            <w:tcW w:w="6840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本人手机号码</w:t>
            </w:r>
          </w:p>
        </w:tc>
        <w:tc>
          <w:tcPr>
            <w:tcW w:w="6840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备用手机号码</w:t>
            </w:r>
          </w:p>
        </w:tc>
        <w:tc>
          <w:tcPr>
            <w:tcW w:w="6840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首选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标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业</w:t>
            </w:r>
          </w:p>
        </w:tc>
        <w:tc>
          <w:tcPr>
            <w:tcW w:w="804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4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二级类别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三级类别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三级类别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1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9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31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9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46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可视同三级类别的二级类别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申报备选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评标专业</w:t>
            </w:r>
          </w:p>
        </w:tc>
        <w:tc>
          <w:tcPr>
            <w:tcW w:w="8046" w:type="dxa"/>
            <w:gridSpan w:val="1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46" w:type="dxa"/>
            <w:gridSpan w:val="1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二级类别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三级类别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9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9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46" w:type="dxa"/>
            <w:gridSpan w:val="1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可视同三级类别的二级类别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25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作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经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7250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125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评标实践经验（列举1-5项）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（此项续聘专家填写）</w:t>
            </w:r>
          </w:p>
        </w:tc>
        <w:tc>
          <w:tcPr>
            <w:tcW w:w="7250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25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有何业务技术专长、科研成果、著作译著</w:t>
            </w:r>
          </w:p>
        </w:tc>
        <w:tc>
          <w:tcPr>
            <w:tcW w:w="7250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125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需回避的单位（单位全称+信用代码）及情况说明</w:t>
            </w:r>
          </w:p>
        </w:tc>
        <w:tc>
          <w:tcPr>
            <w:tcW w:w="7250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04" w:type="dxa"/>
            <w:gridSpan w:val="2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参加续聘的专家请如实填写此栏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是否曾受到违规处理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（是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否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）（ 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是否曾被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认定不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（是 □   否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）（ 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是否曾被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认定暂停评标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（是 □   否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）（  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是否曾被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认定取消评标资格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ind w:firstLine="117" w:firstLineChars="4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是 □    否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52" w:type="dxa"/>
            <w:gridSpan w:val="11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本人承诺：</w:t>
            </w:r>
          </w:p>
          <w:p>
            <w:pPr>
              <w:spacing w:line="400" w:lineRule="atLeast"/>
              <w:ind w:firstLine="705" w:firstLineChars="294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以上信息填写属实。</w:t>
            </w:r>
          </w:p>
          <w:p>
            <w:pPr>
              <w:spacing w:line="400" w:lineRule="atLeast"/>
              <w:ind w:firstLine="705" w:firstLineChars="294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ind w:firstLine="705" w:firstLineChars="294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申请人签名：（手写签名）</w:t>
            </w:r>
          </w:p>
          <w:p>
            <w:pPr>
              <w:spacing w:line="400" w:lineRule="atLeast"/>
              <w:ind w:firstLine="705" w:firstLineChars="294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4252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ind w:firstLine="588" w:firstLineChars="24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（手写意见如“同意推荐”）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（公  章）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01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监管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部门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初审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92" w:type="dxa"/>
            <w:gridSpan w:val="1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审核人签字：               </w:t>
            </w:r>
          </w:p>
          <w:p>
            <w:pPr>
              <w:spacing w:line="40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日</w:t>
            </w:r>
          </w:p>
        </w:tc>
      </w:tr>
    </w:tbl>
    <w:p/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8718F07-2C49-4128-BD23-52525CCE5C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407F387-D484-4CB0-A145-636BE7C1D59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D958A56-DACB-4D05-A668-01E3E01051E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EFCE5EC-2251-4A62-B3C9-24205AD978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514D788-13DA-4810-B837-68CC5E8444B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F2FAEF28-580E-4108-9A72-B6E0AABFCE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zMzZjhhY2NkNTBmNTUyODVlODkyZDNjYjNkOTMifQ=="/>
  </w:docVars>
  <w:rsids>
    <w:rsidRoot w:val="00000000"/>
    <w:rsid w:val="7E2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Cs w:val="24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2024-05-22T02:45:57Z</dcterms:created>
  <dc:creator>Administrator</dc:creator>
  <cp:lastModifiedBy>眸若星辰</cp:lastModifiedBy>
  <dcterms:modified xsi:type="dcterms:W3CDTF">2024-05-22T02:46:59Z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DD74DF426B74453FA6873A3B5F121A01_12</vt:lpwstr>
  </property>
</Properties>
</file>